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77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Новые документы в системе </w:t>
      </w:r>
    </w:p>
    <w:p w:rsidR="004E7B8E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«Техэксперт</w:t>
      </w:r>
      <w:r w:rsidR="001A6E71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Машиностроительный комплекс» за</w:t>
      </w:r>
      <w:r w:rsidR="00B00BDE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2E5B0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август</w:t>
      </w:r>
      <w:r w:rsid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202</w:t>
      </w:r>
      <w:r w:rsidR="00EF5583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г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862977" w:rsidRDefault="00862977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0A5D64" w:rsidRDefault="000A5D64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552B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Нормы, правила, стандарты в машиностроительной отрасли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</w:p>
    <w:p w:rsidR="000A5D64" w:rsidRDefault="00204DD1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62</w:t>
      </w:r>
      <w:r w:rsidR="00146A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</w:t>
      </w:r>
      <w:r w:rsidR="000A5D64"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(представлены наиболее важные)</w:t>
      </w:r>
    </w:p>
    <w:p w:rsidR="00827A17" w:rsidRPr="002E5B0B" w:rsidRDefault="00827A17" w:rsidP="002E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&quot;ГОСТ 24696-2023 Подшипники качения. Подшипники роликовые сферические двухрядные с ...&quot;&#10;(утв. приказом Росстандарта от 22.06.2023 N 434-ст)&#10;Статус: Документ в силу не вступил  (действ. c 01.10.2023)&#10;Карточка документа" w:history="1">
        <w:r w:rsidRPr="002E5B0B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24696-2023</w:t>
        </w:r>
      </w:hyperlink>
      <w:r w:rsidRPr="002E5B0B">
        <w:rPr>
          <w:rFonts w:ascii="Times New Roman" w:hAnsi="Times New Roman" w:cs="Times New Roman"/>
          <w:sz w:val="24"/>
          <w:szCs w:val="24"/>
        </w:rPr>
        <w:t xml:space="preserve"> Подшипники качения. Подшипники роликовые сферические двухрядные с симметричными роликами. Общие технические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&quot;ГОСТ ISO 248-1-2023 Каучук. Определение содержания летучих веществ. Часть 1. Метод горячего ...&quot;&#10;(утв. приказом Росстандарта от 30.06.2023 N 467-ст)&#10;Применяется с 01.07.2025. Заменяет ...&#10;Статус: Документ в силу не вступил  (действ. c 01.07.2025)" w:history="1">
        <w:r w:rsidRPr="002E5B0B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ISO 248-1-2023</w:t>
        </w:r>
      </w:hyperlink>
      <w:r w:rsidRPr="002E5B0B">
        <w:rPr>
          <w:rFonts w:ascii="Times New Roman" w:hAnsi="Times New Roman" w:cs="Times New Roman"/>
          <w:sz w:val="24"/>
          <w:szCs w:val="24"/>
        </w:rPr>
        <w:t xml:space="preserve"> Каучук. Определение содержания летучих веществ. Часть 1. Метод горячего вальцевания и метод с использованием термостата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&quot;ГОСТ Р 60.7.0.3-2023 Роботы и робототехнические устройства. Аппараты необитаемые подводные ...&quot;&#10;(утв. приказом Росстандарта от 04.07.2023 N 477-ст)&#10;Применяется с 01.01.2024. Заменяет ...&#10;Статус: Документ в силу не вступил  (действ. c 01.01.2024)" w:history="1">
        <w:r w:rsidRPr="002E5B0B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Р 60.7.0.3-2023</w:t>
        </w:r>
      </w:hyperlink>
      <w:r w:rsidRPr="002E5B0B">
        <w:rPr>
          <w:rFonts w:ascii="Times New Roman" w:hAnsi="Times New Roman" w:cs="Times New Roman"/>
          <w:sz w:val="24"/>
          <w:szCs w:val="24"/>
        </w:rPr>
        <w:t xml:space="preserve"> Роботы и робототехнические устройства. Аппараты необитаемые подводные. Классификация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&quot;ПНСТ 828-2023 Устройства и системы электросвязи для систем управления ...&quot;&#10;(утв. приказом Росстандарта от 10.07.2023 N 21-пнст)&#10;Статус: Документ в силу не вступил  (действ. c 10.10.2023 по 09.10.2026)&#10;Карточка документа" w:history="1">
        <w:r w:rsidRPr="002E5B0B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ПНСТ 828-2023</w:t>
        </w:r>
      </w:hyperlink>
      <w:r w:rsidRPr="002E5B0B">
        <w:rPr>
          <w:rFonts w:ascii="Times New Roman" w:hAnsi="Times New Roman" w:cs="Times New Roman"/>
          <w:sz w:val="24"/>
          <w:szCs w:val="24"/>
        </w:rPr>
        <w:t xml:space="preserve"> Устройства и системы электросвязи для систем управления железнодорожным подвижным составом в автоматическом и дистанционном режимах. Общие технические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&quot;ГОСТ 34951-2023 (EN 10020:2000) Сталь. Определение и классификация по химическому составу и классам качества&quot;&#10;(утв. приказом Росстандарта от 10.07.2023 N 501-ст)&#10;Статус: Документ в силу не вступил  (действ. c 01.01.2024)&#10;Карточка документа" w:history="1">
        <w:r w:rsidRPr="002E5B0B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34951-2023 (EN 10020:2000)</w:t>
        </w:r>
      </w:hyperlink>
      <w:r w:rsidRPr="002E5B0B">
        <w:rPr>
          <w:rFonts w:ascii="Times New Roman" w:hAnsi="Times New Roman" w:cs="Times New Roman"/>
          <w:sz w:val="24"/>
          <w:szCs w:val="24"/>
        </w:rPr>
        <w:t xml:space="preserve"> Сталь. Определение и классификация по химическому составу и классам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&quot;ГОСТ Р ИСО 10191-2023 Шины для легковых автомобилей. Контроль за характеристиками шин. Лабораторные методы испытаний&quot;&#10;(утв. приказом Росстандарта от 12.07.2023 N 509-ст)&#10;Статус: Документ в силу не вступил  (действ. c 01.07.2024)&#10;Карточка документа" w:history="1">
        <w:r w:rsidRPr="002E5B0B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Р ИСО 10191-2023</w:t>
        </w:r>
      </w:hyperlink>
      <w:r w:rsidRPr="002E5B0B">
        <w:rPr>
          <w:rFonts w:ascii="Times New Roman" w:hAnsi="Times New Roman" w:cs="Times New Roman"/>
          <w:sz w:val="24"/>
          <w:szCs w:val="24"/>
        </w:rPr>
        <w:t xml:space="preserve"> Шины для легковых автомобилей. Контроль за характеристиками шин. Лабораторные методы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Поправка </w:t>
      </w:r>
      <w:r w:rsidRPr="002E5B0B">
        <w:rPr>
          <w:rFonts w:ascii="Times New Roman" w:hAnsi="Times New Roman" w:cs="Times New Roman"/>
          <w:sz w:val="24"/>
          <w:szCs w:val="24"/>
        </w:rPr>
        <w:t xml:space="preserve">к </w:t>
      </w:r>
      <w:hyperlink r:id="rId14" w:tooltip="&quot;Проект Изменение N 1 ГОСТ 19281-2014 Прокат повышенной прочности. Общие технические условия&quot;&#10;Проект ГОСТ&#10;Проект принят/утвержден 24.12.2019&#10;(Официальный сайт Росстандарта www.gost.ru по ...&#10;Статус: Неактуальный материал&#10;Проект документа" w:history="1">
        <w:r w:rsidRPr="002E5B0B">
          <w:rPr>
            <w:rStyle w:val="a9"/>
            <w:rFonts w:ascii="Times New Roman" w:hAnsi="Times New Roman" w:cs="Times New Roman"/>
            <w:color w:val="BF2F1C"/>
            <w:sz w:val="24"/>
            <w:szCs w:val="24"/>
          </w:rPr>
          <w:t>ГОСТ 19281-2014</w:t>
        </w:r>
      </w:hyperlink>
      <w:r w:rsidRPr="002E5B0B">
        <w:rPr>
          <w:rFonts w:ascii="Times New Roman" w:hAnsi="Times New Roman" w:cs="Times New Roman"/>
          <w:sz w:val="24"/>
          <w:szCs w:val="24"/>
        </w:rPr>
        <w:t xml:space="preserve"> Прокат повышенной прочности. Общие технические условия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B0B">
        <w:rPr>
          <w:rFonts w:ascii="Times New Roman" w:hAnsi="Times New Roman" w:cs="Times New Roman"/>
          <w:sz w:val="24"/>
          <w:szCs w:val="24"/>
        </w:rPr>
        <w:t xml:space="preserve">Поправка к </w:t>
      </w:r>
      <w:hyperlink r:id="rId15" w:tooltip="&quot;ГОСТ 34724-2021 Арматура трубопроводная. Соединения бугельные разъемные. Расчет на ...&quot;&#10;(утв. приказом Росстандарта от 15.12.2021 N 1777-ст)&#10;Применяется с 01.01.2022&#10;Статус: Действующая редакция документа (действ. c 01.08.2023)" w:history="1">
        <w:r w:rsidRPr="002E5B0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34724-2021</w:t>
        </w:r>
      </w:hyperlink>
      <w:r w:rsidRPr="002E5B0B">
        <w:rPr>
          <w:rFonts w:ascii="Times New Roman" w:hAnsi="Times New Roman" w:cs="Times New Roman"/>
          <w:sz w:val="24"/>
          <w:szCs w:val="24"/>
        </w:rPr>
        <w:t xml:space="preserve"> Арматура трубопроводная. Соединения бугельные разъемные. Расчет на прочность и герметичность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B0B">
        <w:rPr>
          <w:rFonts w:ascii="Times New Roman" w:hAnsi="Times New Roman" w:cs="Times New Roman"/>
          <w:sz w:val="24"/>
          <w:szCs w:val="24"/>
        </w:rPr>
        <w:t xml:space="preserve">Поправка к </w:t>
      </w:r>
      <w:hyperlink r:id="rId16" w:tooltip="&quot;ГОСТ 34687-2020 Краны грузоподъемные. Правила и методы испытаний (с Поправкой)&quot;&#10;(утв. приказом Росстандарта от 08.12.2020 N 1265-ст)&#10;Применяется с 01.07.2021 взамен ГОСТ 16765-87 ...&#10;Статус: Действующая редакция документа (действ. c 01.08.2023)" w:history="1">
        <w:r w:rsidRPr="002E5B0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34687-2020</w:t>
        </w:r>
      </w:hyperlink>
      <w:r w:rsidRPr="002E5B0B">
        <w:rPr>
          <w:rFonts w:ascii="Times New Roman" w:hAnsi="Times New Roman" w:cs="Times New Roman"/>
          <w:sz w:val="24"/>
          <w:szCs w:val="24"/>
        </w:rPr>
        <w:t xml:space="preserve"> Краны грузоподъемные. Правила и методы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B0B">
        <w:rPr>
          <w:rFonts w:ascii="Times New Roman" w:hAnsi="Times New Roman" w:cs="Times New Roman"/>
          <w:sz w:val="24"/>
          <w:szCs w:val="24"/>
        </w:rPr>
        <w:t xml:space="preserve">Поправка к </w:t>
      </w:r>
      <w:hyperlink r:id="rId17" w:tooltip="&quot;ГОСТ ISO 3471-2015 Машины землеройные. Устройства защиты при ...&quot;&#10;(утв. приказом Росстандарта от 20.08.2021 N 739-ст)&#10;Применяется с 01.12.2021 ...&#10;Статус: Действующий документ. Применяется для целей технического регламента (действ. c 01.12.2021)" w:history="1">
        <w:r w:rsidRPr="002E5B0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ISO 3471-2015</w:t>
        </w:r>
      </w:hyperlink>
      <w:r w:rsidRPr="002E5B0B">
        <w:rPr>
          <w:rFonts w:ascii="Times New Roman" w:hAnsi="Times New Roman" w:cs="Times New Roman"/>
          <w:sz w:val="24"/>
          <w:szCs w:val="24"/>
        </w:rPr>
        <w:t xml:space="preserve"> Машины землеройные. Устройства защиты при опрокидывании. Технические требования и лабораторные испытания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B0B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89" w:rsidRPr="002E5B0B" w:rsidRDefault="002E5B0B" w:rsidP="002E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B0B">
        <w:rPr>
          <w:rFonts w:ascii="Times New Roman" w:hAnsi="Times New Roman" w:cs="Times New Roman"/>
          <w:sz w:val="24"/>
          <w:szCs w:val="24"/>
        </w:rPr>
        <w:t xml:space="preserve">Циркулярное письмо N 413-05-1964ц к </w:t>
      </w:r>
      <w:hyperlink r:id="rId18" w:tooltip="&quot;Циркулярное письмо N 413-05-1964ц к НД N 2-020301-007 Правила классификации и постройки ...&quot;&#10;(утв. Российским морским регистром судоходства от 02.08.2023)&#10;Циркулярное письмо от 02.08.2023 N ...&#10;Статус: Действующий документ (действ. c 15.08.2023)" w:history="1">
        <w:r w:rsidRPr="002E5B0B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НД N 2-020301-007</w:t>
        </w:r>
      </w:hyperlink>
      <w:r w:rsidRPr="002E5B0B">
        <w:rPr>
          <w:rFonts w:ascii="Times New Roman" w:hAnsi="Times New Roman" w:cs="Times New Roman"/>
          <w:sz w:val="24"/>
          <w:szCs w:val="24"/>
        </w:rPr>
        <w:t xml:space="preserve"> Правила классификации и постройки морских подводных трубопроводов (Издание 2022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B0B" w:rsidRPr="002E5B0B" w:rsidRDefault="002E5B0B" w:rsidP="002E5B0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05CF5" w:rsidRPr="000603C7" w:rsidRDefault="000603C7" w:rsidP="00204DD1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603C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Периодические издания</w:t>
      </w:r>
    </w:p>
    <w:p w:rsidR="00B01F89" w:rsidRPr="00B01F89" w:rsidRDefault="00B01F89" w:rsidP="00B01F8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F89">
        <w:rPr>
          <w:rFonts w:ascii="Times New Roman" w:hAnsi="Times New Roman" w:cs="Times New Roman"/>
          <w:color w:val="000000"/>
          <w:sz w:val="24"/>
          <w:szCs w:val="24"/>
        </w:rPr>
        <w:t>T-</w:t>
      </w:r>
      <w:proofErr w:type="spellStart"/>
      <w:r w:rsidRPr="00B01F89">
        <w:rPr>
          <w:rFonts w:ascii="Times New Roman" w:hAnsi="Times New Roman" w:cs="Times New Roman"/>
          <w:color w:val="000000"/>
          <w:sz w:val="24"/>
          <w:szCs w:val="24"/>
        </w:rPr>
        <w:t>Comm</w:t>
      </w:r>
      <w:proofErr w:type="spellEnd"/>
      <w:r w:rsidRPr="00B01F89">
        <w:rPr>
          <w:rFonts w:ascii="Times New Roman" w:hAnsi="Times New Roman" w:cs="Times New Roman"/>
          <w:color w:val="000000"/>
          <w:sz w:val="24"/>
          <w:szCs w:val="24"/>
        </w:rPr>
        <w:t>: Телекоммуникации и транспорт, № 0</w:t>
      </w:r>
      <w:r w:rsidR="002E5B0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01F89">
        <w:rPr>
          <w:rFonts w:ascii="Times New Roman" w:hAnsi="Times New Roman" w:cs="Times New Roman"/>
          <w:color w:val="000000"/>
          <w:sz w:val="24"/>
          <w:szCs w:val="24"/>
        </w:rPr>
        <w:t>, 2023 год</w:t>
      </w:r>
      <w:r w:rsidR="00204D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5B0B" w:rsidRPr="002E5B0B" w:rsidRDefault="002E5B0B" w:rsidP="002E5B0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5B0B">
        <w:rPr>
          <w:rFonts w:ascii="Times New Roman" w:hAnsi="Times New Roman" w:cs="Times New Roman"/>
          <w:color w:val="000000"/>
          <w:sz w:val="24"/>
          <w:szCs w:val="24"/>
        </w:rPr>
        <w:t>Iron</w:t>
      </w:r>
      <w:proofErr w:type="spellEnd"/>
      <w:r w:rsidRPr="002E5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0B">
        <w:rPr>
          <w:rFonts w:ascii="Times New Roman" w:hAnsi="Times New Roman" w:cs="Times New Roman"/>
          <w:color w:val="000000"/>
          <w:sz w:val="24"/>
          <w:szCs w:val="24"/>
        </w:rPr>
        <w:t>Magazine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E5B0B">
        <w:rPr>
          <w:rFonts w:ascii="Times New Roman" w:hAnsi="Times New Roman" w:cs="Times New Roman"/>
          <w:color w:val="000000"/>
          <w:sz w:val="24"/>
          <w:szCs w:val="24"/>
        </w:rPr>
        <w:t>№ 1-2 (27-28), 2023 год</w:t>
      </w:r>
    </w:p>
    <w:p w:rsidR="002E5B0B" w:rsidRPr="00B01F89" w:rsidRDefault="002E5B0B" w:rsidP="002E5B0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E5B0B" w:rsidRPr="00B01F89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64" w:rsidRDefault="000A5D64" w:rsidP="000A5D64">
      <w:pPr>
        <w:spacing w:after="0" w:line="240" w:lineRule="auto"/>
      </w:pPr>
      <w:r>
        <w:separator/>
      </w:r>
    </w:p>
  </w:endnote>
  <w:end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64" w:rsidRDefault="000A5D64" w:rsidP="000A5D64">
      <w:pPr>
        <w:spacing w:after="0" w:line="240" w:lineRule="auto"/>
      </w:pPr>
      <w:r>
        <w:separator/>
      </w:r>
    </w:p>
  </w:footnote>
  <w:foot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64" w:rsidRDefault="000A5D64">
    <w:pPr>
      <w:pStyle w:val="a5"/>
    </w:pPr>
    <w:r>
      <w:rPr>
        <w:noProof/>
        <w:lang w:eastAsia="ru-RU"/>
      </w:rPr>
      <w:drawing>
        <wp:inline distT="0" distB="0" distL="0" distR="0" wp14:anchorId="681B9D4A" wp14:editId="066E1899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D64" w:rsidRDefault="000A5D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D33"/>
    <w:multiLevelType w:val="hybridMultilevel"/>
    <w:tmpl w:val="69C4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5893"/>
    <w:multiLevelType w:val="hybridMultilevel"/>
    <w:tmpl w:val="7CCA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3C43"/>
    <w:multiLevelType w:val="hybridMultilevel"/>
    <w:tmpl w:val="4B8E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3151"/>
    <w:multiLevelType w:val="hybridMultilevel"/>
    <w:tmpl w:val="4F30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0E7D"/>
    <w:multiLevelType w:val="hybridMultilevel"/>
    <w:tmpl w:val="09C2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254BD"/>
    <w:multiLevelType w:val="hybridMultilevel"/>
    <w:tmpl w:val="289E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A4476"/>
    <w:multiLevelType w:val="hybridMultilevel"/>
    <w:tmpl w:val="5C02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F8D"/>
    <w:multiLevelType w:val="hybridMultilevel"/>
    <w:tmpl w:val="018A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56352"/>
    <w:rsid w:val="000603C7"/>
    <w:rsid w:val="00077E39"/>
    <w:rsid w:val="000A5D64"/>
    <w:rsid w:val="000D03EA"/>
    <w:rsid w:val="00104DE1"/>
    <w:rsid w:val="00131085"/>
    <w:rsid w:val="001403F5"/>
    <w:rsid w:val="00146AFE"/>
    <w:rsid w:val="00187CFA"/>
    <w:rsid w:val="001A6E71"/>
    <w:rsid w:val="001D43D6"/>
    <w:rsid w:val="00204DD1"/>
    <w:rsid w:val="002E5B0B"/>
    <w:rsid w:val="002F6A57"/>
    <w:rsid w:val="0039518E"/>
    <w:rsid w:val="00427C9F"/>
    <w:rsid w:val="00440985"/>
    <w:rsid w:val="0045159C"/>
    <w:rsid w:val="00465964"/>
    <w:rsid w:val="004B6C7E"/>
    <w:rsid w:val="004C4410"/>
    <w:rsid w:val="004E7B8E"/>
    <w:rsid w:val="0051535E"/>
    <w:rsid w:val="0055463E"/>
    <w:rsid w:val="00574AE3"/>
    <w:rsid w:val="00622920"/>
    <w:rsid w:val="006336AD"/>
    <w:rsid w:val="00652CCE"/>
    <w:rsid w:val="0069376C"/>
    <w:rsid w:val="006F42DA"/>
    <w:rsid w:val="00700ADC"/>
    <w:rsid w:val="00735433"/>
    <w:rsid w:val="007B3762"/>
    <w:rsid w:val="007C0888"/>
    <w:rsid w:val="007E58EA"/>
    <w:rsid w:val="00827A17"/>
    <w:rsid w:val="00862977"/>
    <w:rsid w:val="008F09AA"/>
    <w:rsid w:val="009358BA"/>
    <w:rsid w:val="00971B2B"/>
    <w:rsid w:val="009F175F"/>
    <w:rsid w:val="009F674D"/>
    <w:rsid w:val="00A40053"/>
    <w:rsid w:val="00A452B1"/>
    <w:rsid w:val="00AB688A"/>
    <w:rsid w:val="00AC7A0E"/>
    <w:rsid w:val="00B00BDE"/>
    <w:rsid w:val="00B01F89"/>
    <w:rsid w:val="00B52A20"/>
    <w:rsid w:val="00B63D2B"/>
    <w:rsid w:val="00B96C94"/>
    <w:rsid w:val="00BA345F"/>
    <w:rsid w:val="00BE6904"/>
    <w:rsid w:val="00BF10B6"/>
    <w:rsid w:val="00C056D0"/>
    <w:rsid w:val="00C06F79"/>
    <w:rsid w:val="00C532E6"/>
    <w:rsid w:val="00C63ECF"/>
    <w:rsid w:val="00CC7ED8"/>
    <w:rsid w:val="00D2517B"/>
    <w:rsid w:val="00D276C6"/>
    <w:rsid w:val="00D610AE"/>
    <w:rsid w:val="00D66B7E"/>
    <w:rsid w:val="00E04C84"/>
    <w:rsid w:val="00E05CF5"/>
    <w:rsid w:val="00E1305A"/>
    <w:rsid w:val="00EE0975"/>
    <w:rsid w:val="00EF5583"/>
    <w:rsid w:val="00F37F1A"/>
    <w:rsid w:val="00F529F5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025E"/>
  <w15:docId w15:val="{0750F131-DB16-462A-916E-A87ED6BE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64"/>
  </w:style>
  <w:style w:type="paragraph" w:styleId="a7">
    <w:name w:val="footer"/>
    <w:basedOn w:val="a"/>
    <w:link w:val="a8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64"/>
  </w:style>
  <w:style w:type="character" w:styleId="a9">
    <w:name w:val="Hyperlink"/>
    <w:basedOn w:val="a0"/>
    <w:uiPriority w:val="99"/>
    <w:unhideWhenUsed/>
    <w:rsid w:val="00F529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1993259" TargetMode="External"/><Relationship Id="rId13" Type="http://schemas.openxmlformats.org/officeDocument/2006/relationships/hyperlink" Target="kodeks://link/d?nd=1302290249" TargetMode="External"/><Relationship Id="rId18" Type="http://schemas.openxmlformats.org/officeDocument/2006/relationships/hyperlink" Target="kodeks://link/d?nd=130248693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kodeks://link/d?nd=1302270752" TargetMode="External"/><Relationship Id="rId17" Type="http://schemas.openxmlformats.org/officeDocument/2006/relationships/hyperlink" Target="kodeks://link/d?nd=603250173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120017739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13022706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1200182186" TargetMode="External"/><Relationship Id="rId10" Type="http://schemas.openxmlformats.org/officeDocument/2006/relationships/hyperlink" Target="kodeks://link/d?nd=130212138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1302050683" TargetMode="External"/><Relationship Id="rId14" Type="http://schemas.openxmlformats.org/officeDocument/2006/relationships/hyperlink" Target="kodeks://link/d?nd=5519151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E933-3C27-40F6-9314-B3273791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Давыдова Екатерина Константиновна</cp:lastModifiedBy>
  <cp:revision>42</cp:revision>
  <dcterms:created xsi:type="dcterms:W3CDTF">2022-03-01T10:40:00Z</dcterms:created>
  <dcterms:modified xsi:type="dcterms:W3CDTF">2023-09-11T08:20:00Z</dcterms:modified>
</cp:coreProperties>
</file>